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Муниципальный этап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Республиканской олимпиады школьников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русской литературе для школ с родным </w:t>
      </w:r>
      <w:r>
        <w:rPr>
          <w:rFonts w:ascii="Times New Roman" w:hAnsi="Times New Roman"/>
          <w:b/>
          <w:sz w:val="28"/>
          <w:szCs w:val="28"/>
        </w:rPr>
        <w:t xml:space="preserve">(нерусским) языком обучения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20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  <w:t xml:space="preserve">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/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202</w:t>
      </w:r>
      <w:r>
        <w:rPr>
          <w:rFonts w:ascii="Times New Roman" w:hAnsi="Times New Roman"/>
          <w:b/>
          <w:sz w:val="28"/>
          <w:szCs w:val="28"/>
        </w:rPr>
        <w:t xml:space="preserve">6</w:t>
      </w:r>
      <w:r>
        <w:rPr>
          <w:rFonts w:ascii="Times New Roman" w:hAnsi="Times New Roman"/>
          <w:b/>
          <w:sz w:val="28"/>
          <w:szCs w:val="28"/>
        </w:rPr>
        <w:t xml:space="preserve"> учебный год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9"/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9</w:t>
      </w:r>
      <w:r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9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9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 выполнения –</w:t>
      </w:r>
      <w:r>
        <w:rPr>
          <w:rFonts w:ascii="Times New Roman" w:hAnsi="Times New Roman"/>
          <w:b/>
          <w:sz w:val="28"/>
          <w:szCs w:val="28"/>
        </w:rPr>
        <w:t xml:space="preserve"> 210</w:t>
      </w:r>
      <w:r>
        <w:rPr>
          <w:rFonts w:ascii="Times New Roman" w:hAnsi="Times New Roman"/>
          <w:b/>
          <w:sz w:val="28"/>
          <w:szCs w:val="28"/>
        </w:rPr>
        <w:t xml:space="preserve"> минут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9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Общий максимальный</w:t>
      </w:r>
      <w:r>
        <w:rPr>
          <w:rFonts w:ascii="Times New Roman" w:hAnsi="Times New Roman"/>
          <w:b/>
          <w:sz w:val="28"/>
          <w:szCs w:val="28"/>
        </w:rPr>
        <w:t xml:space="preserve"> балл</w:t>
      </w:r>
      <w:r>
        <w:rPr>
          <w:rFonts w:ascii="Times New Roman" w:hAnsi="Times New Roman"/>
          <w:b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</w:rPr>
        <w:t xml:space="preserve">50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9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9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9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Максимальный балл –</w:t>
      </w:r>
      <w:r>
        <w:rPr>
          <w:rFonts w:ascii="Times New Roman" w:hAnsi="Times New Roman"/>
          <w:b/>
          <w:sz w:val="28"/>
          <w:szCs w:val="28"/>
        </w:rPr>
        <w:t xml:space="preserve"> 2</w:t>
      </w:r>
      <w:r>
        <w:rPr>
          <w:rFonts w:ascii="Times New Roman" w:hAnsi="Times New Roman"/>
          <w:b/>
          <w:sz w:val="28"/>
          <w:szCs w:val="28"/>
        </w:rPr>
        <w:t xml:space="preserve">5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9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Перво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 задание предполагает развернутый ответ типа сочинения-рассуждения на примере двух-трех произведений русской литературы,</w:t>
      </w:r>
      <w:r>
        <w:rPr>
          <w:rFonts w:ascii="Times New Roman" w:hAnsi="Times New Roman"/>
          <w:sz w:val="28"/>
          <w:szCs w:val="28"/>
        </w:rPr>
        <w:t xml:space="preserve"> в которых </w:t>
      </w:r>
      <w:r>
        <w:rPr>
          <w:rFonts w:ascii="Times New Roman" w:hAnsi="Times New Roman"/>
          <w:sz w:val="28"/>
          <w:szCs w:val="28"/>
        </w:rPr>
        <w:t xml:space="preserve">раскрыва</w:t>
      </w:r>
      <w:r>
        <w:rPr>
          <w:rFonts w:ascii="Times New Roman" w:hAnsi="Times New Roman"/>
          <w:sz w:val="28"/>
          <w:szCs w:val="28"/>
        </w:rPr>
        <w:t xml:space="preserve">ются </w:t>
      </w:r>
      <w:r>
        <w:rPr>
          <w:rFonts w:ascii="Times New Roman" w:hAnsi="Times New Roman"/>
          <w:sz w:val="28"/>
          <w:szCs w:val="28"/>
        </w:rPr>
        <w:t xml:space="preserve">образ</w:t>
      </w:r>
      <w:r>
        <w:rPr>
          <w:rFonts w:ascii="Times New Roman" w:hAnsi="Times New Roman"/>
          <w:sz w:val="28"/>
          <w:szCs w:val="28"/>
        </w:rPr>
        <w:t xml:space="preserve"> крестьянской избы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Ученики должны назвать авторов и произведения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дать характеристику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образу </w:t>
      </w:r>
      <w:r>
        <w:rPr>
          <w:rFonts w:ascii="Times New Roman" w:hAnsi="Times New Roman"/>
          <w:sz w:val="28"/>
          <w:szCs w:val="28"/>
        </w:rPr>
        <w:t xml:space="preserve">крестьянской избы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Более высокими баллами необходимо оценивать те работы, </w:t>
      </w: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которы</w:t>
      </w:r>
      <w:r>
        <w:rPr>
          <w:rFonts w:ascii="Times New Roman" w:hAnsi="Times New Roman"/>
          <w:sz w:val="28"/>
          <w:szCs w:val="28"/>
        </w:rPr>
        <w:t xml:space="preserve">х дается анализ, а сочинение не сво</w:t>
      </w:r>
      <w:r>
        <w:rPr>
          <w:rFonts w:ascii="Times New Roman" w:hAnsi="Times New Roman"/>
          <w:sz w:val="28"/>
          <w:szCs w:val="28"/>
        </w:rPr>
        <w:t xml:space="preserve">дится к пересказу. </w:t>
      </w:r>
      <w:r>
        <w:rPr>
          <w:rFonts w:ascii="Times New Roman" w:hAnsi="Times New Roman"/>
          <w:sz w:val="28"/>
          <w:szCs w:val="28"/>
        </w:rPr>
        <w:t xml:space="preserve">Более выс</w:t>
      </w:r>
      <w:r>
        <w:rPr>
          <w:rFonts w:ascii="Times New Roman" w:hAnsi="Times New Roman"/>
          <w:sz w:val="28"/>
          <w:szCs w:val="28"/>
        </w:rPr>
        <w:t xml:space="preserve">око необх</w:t>
      </w:r>
      <w:r>
        <w:rPr>
          <w:rFonts w:ascii="Times New Roman" w:hAnsi="Times New Roman"/>
          <w:sz w:val="28"/>
          <w:szCs w:val="28"/>
        </w:rPr>
        <w:t xml:space="preserve">одимо оценить ответы учеников, в которых есть попытка срав</w:t>
      </w:r>
      <w:r>
        <w:rPr>
          <w:rFonts w:ascii="Times New Roman" w:hAnsi="Times New Roman"/>
          <w:sz w:val="28"/>
          <w:szCs w:val="28"/>
        </w:rPr>
        <w:t xml:space="preserve">нивать или сопос</w:t>
      </w:r>
      <w:r>
        <w:rPr>
          <w:rFonts w:ascii="Times New Roman" w:hAnsi="Times New Roman"/>
          <w:sz w:val="28"/>
          <w:szCs w:val="28"/>
        </w:rPr>
        <w:t xml:space="preserve">тавлять </w:t>
      </w:r>
      <w:r>
        <w:rPr>
          <w:rFonts w:ascii="Times New Roman" w:hAnsi="Times New Roman"/>
          <w:sz w:val="28"/>
          <w:szCs w:val="28"/>
        </w:rPr>
        <w:t xml:space="preserve">произведения, показать разли</w:t>
      </w:r>
      <w:r>
        <w:rPr>
          <w:rFonts w:ascii="Times New Roman" w:hAnsi="Times New Roman"/>
          <w:sz w:val="28"/>
          <w:szCs w:val="28"/>
        </w:rPr>
        <w:t xml:space="preserve">чные под</w:t>
      </w:r>
      <w:r>
        <w:rPr>
          <w:rFonts w:ascii="Times New Roman" w:hAnsi="Times New Roman"/>
          <w:sz w:val="28"/>
          <w:szCs w:val="28"/>
        </w:rPr>
        <w:t xml:space="preserve">ходы писателей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художественном воплощении образ</w:t>
      </w:r>
      <w:r>
        <w:rPr>
          <w:rFonts w:ascii="Times New Roman" w:hAnsi="Times New Roman"/>
          <w:sz w:val="28"/>
          <w:szCs w:val="28"/>
        </w:rPr>
        <w:t xml:space="preserve">а крестьянской избы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выявить связь с временем написания п</w:t>
      </w:r>
      <w:r>
        <w:rPr>
          <w:rFonts w:ascii="Times New Roman" w:hAnsi="Times New Roman"/>
          <w:sz w:val="28"/>
          <w:szCs w:val="28"/>
        </w:rPr>
        <w:t xml:space="preserve">роизведения, с литературным методом, направлен</w:t>
      </w:r>
      <w:r>
        <w:rPr>
          <w:rFonts w:ascii="Times New Roman" w:hAnsi="Times New Roman"/>
          <w:sz w:val="28"/>
          <w:szCs w:val="28"/>
        </w:rPr>
        <w:t xml:space="preserve">ием, течением или школой.</w:t>
      </w:r>
      <w:r>
        <w:rPr>
          <w:rFonts w:ascii="Times New Roman" w:hAnsi="Times New Roman"/>
          <w:sz w:val="28"/>
          <w:szCs w:val="28"/>
        </w:rPr>
        <w:t xml:space="preserve"> Архетипич</w:t>
      </w:r>
      <w:r>
        <w:rPr>
          <w:rFonts w:ascii="Times New Roman" w:hAnsi="Times New Roman"/>
          <w:sz w:val="28"/>
          <w:szCs w:val="28"/>
        </w:rPr>
        <w:t xml:space="preserve">еский образ Дома в русской литературе имеет большую традицию в русской и мировой литературе. Здесь важно показать </w:t>
      </w:r>
      <w:r>
        <w:rPr>
          <w:rFonts w:ascii="Times New Roman" w:hAnsi="Times New Roman"/>
          <w:sz w:val="28"/>
          <w:szCs w:val="28"/>
        </w:rPr>
        <w:t xml:space="preserve">именно образ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крестьянской избы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3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Текст приведенного в</w:t>
      </w:r>
      <w:r>
        <w:rPr>
          <w:rFonts w:ascii="Times New Roman" w:hAnsi="Times New Roman"/>
          <w:sz w:val="28"/>
          <w:szCs w:val="28"/>
        </w:rPr>
        <w:t xml:space="preserve"> качестве примера п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оизведения привлекается разносторонне и об</w:t>
      </w:r>
      <w:r>
        <w:rPr>
          <w:rFonts w:ascii="Times New Roman" w:hAnsi="Times New Roman"/>
          <w:sz w:val="28"/>
          <w:szCs w:val="28"/>
        </w:rPr>
        <w:t xml:space="preserve">основанно (цитаты с комментариями к ним, пересказ фрагментов текста с их оценкой, аргументированные </w:t>
      </w:r>
      <w:r>
        <w:rPr>
          <w:rFonts w:ascii="Times New Roman" w:hAnsi="Times New Roman"/>
          <w:sz w:val="28"/>
          <w:szCs w:val="28"/>
        </w:rPr>
        <w:t xml:space="preserve">ссылки на текст произведения) – М</w:t>
      </w:r>
      <w:r>
        <w:rPr>
          <w:rFonts w:ascii="Times New Roman" w:hAnsi="Times New Roman"/>
          <w:b/>
          <w:bCs/>
          <w:sz w:val="28"/>
          <w:szCs w:val="28"/>
        </w:rPr>
        <w:t xml:space="preserve">аксимальный балл – </w:t>
      </w:r>
      <w:r>
        <w:rPr>
          <w:rFonts w:ascii="Times New Roman" w:hAnsi="Times New Roman"/>
          <w:b/>
          <w:bCs/>
          <w:sz w:val="28"/>
          <w:szCs w:val="28"/>
        </w:rPr>
        <w:t xml:space="preserve">1</w:t>
      </w:r>
      <w:r>
        <w:rPr>
          <w:rFonts w:ascii="Times New Roman" w:hAnsi="Times New Roman"/>
          <w:b/>
          <w:bCs/>
          <w:sz w:val="28"/>
          <w:szCs w:val="28"/>
        </w:rPr>
        <w:t xml:space="preserve">5</w:t>
      </w:r>
      <w:r>
        <w:rPr>
          <w:rFonts w:ascii="Times New Roman" w:hAnsi="Times New Roman"/>
          <w:b/>
          <w:bCs/>
          <w:sz w:val="28"/>
          <w:szCs w:val="28"/>
        </w:rPr>
        <w:t xml:space="preserve"> б</w:t>
      </w:r>
      <w:r>
        <w:rPr>
          <w:rFonts w:ascii="Times New Roman" w:hAnsi="Times New Roman"/>
          <w:b/>
          <w:bCs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развернутых и аргументированных п</w:t>
      </w:r>
      <w:r>
        <w:rPr>
          <w:rFonts w:ascii="Times New Roman" w:hAnsi="Times New Roman"/>
          <w:sz w:val="28"/>
          <w:szCs w:val="28"/>
        </w:rPr>
        <w:t xml:space="preserve">ример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</w:rPr>
        <w:t xml:space="preserve">9</w:t>
      </w:r>
      <w:r>
        <w:rPr>
          <w:rFonts w:ascii="Times New Roman" w:hAnsi="Times New Roman"/>
          <w:sz w:val="28"/>
          <w:szCs w:val="28"/>
        </w:rPr>
        <w:t xml:space="preserve"> б., 3 пр</w:t>
      </w:r>
      <w:r>
        <w:rPr>
          <w:rFonts w:ascii="Times New Roman" w:hAnsi="Times New Roman"/>
          <w:sz w:val="28"/>
          <w:szCs w:val="28"/>
        </w:rPr>
        <w:t xml:space="preserve">имера – </w:t>
      </w:r>
      <w:r>
        <w:rPr>
          <w:rFonts w:ascii="Times New Roman" w:hAnsi="Times New Roman"/>
          <w:b/>
          <w:bCs/>
          <w:sz w:val="28"/>
          <w:szCs w:val="28"/>
        </w:rPr>
        <w:t xml:space="preserve">6</w:t>
      </w:r>
      <w:r>
        <w:rPr>
          <w:rFonts w:ascii="Times New Roman" w:hAnsi="Times New Roman"/>
          <w:b/>
          <w:bCs/>
          <w:sz w:val="28"/>
          <w:szCs w:val="28"/>
        </w:rPr>
        <w:t xml:space="preserve"> б.)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3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Сочинение характеризуется ко</w:t>
      </w:r>
      <w:r>
        <w:rPr>
          <w:rFonts w:ascii="Times New Roman" w:hAnsi="Times New Roman"/>
          <w:sz w:val="28"/>
          <w:szCs w:val="28"/>
        </w:rPr>
        <w:t xml:space="preserve">мпозиционной цельностью, мысль последовательно развивается, нет необоснованных повторов и нарушений </w:t>
      </w:r>
      <w:r>
        <w:rPr>
          <w:rFonts w:ascii="Times New Roman" w:hAnsi="Times New Roman"/>
          <w:sz w:val="28"/>
          <w:szCs w:val="28"/>
        </w:rPr>
        <w:t xml:space="preserve">ло</w:t>
      </w:r>
      <w:r>
        <w:rPr>
          <w:rFonts w:ascii="Times New Roman" w:hAnsi="Times New Roman"/>
          <w:sz w:val="28"/>
          <w:szCs w:val="28"/>
        </w:rPr>
        <w:t xml:space="preserve">гической последовательности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>
        <w:rPr>
          <w:rFonts w:ascii="Times New Roman" w:hAnsi="Times New Roman"/>
          <w:b/>
          <w:sz w:val="28"/>
          <w:szCs w:val="28"/>
        </w:rPr>
        <w:t xml:space="preserve">6</w:t>
      </w:r>
      <w:r>
        <w:rPr>
          <w:rFonts w:ascii="Times New Roman" w:hAnsi="Times New Roman"/>
          <w:b/>
          <w:sz w:val="28"/>
          <w:szCs w:val="28"/>
        </w:rPr>
        <w:t xml:space="preserve"> б.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3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Нет фактических ошибок в фоновом материале – </w:t>
      </w:r>
      <w:r>
        <w:rPr>
          <w:rFonts w:ascii="Times New Roman" w:hAnsi="Times New Roman"/>
          <w:b/>
          <w:sz w:val="28"/>
          <w:szCs w:val="28"/>
        </w:rPr>
        <w:t xml:space="preserve">1</w:t>
      </w:r>
      <w:r>
        <w:rPr>
          <w:rFonts w:ascii="Times New Roman" w:hAnsi="Times New Roman"/>
          <w:b/>
          <w:sz w:val="28"/>
          <w:szCs w:val="28"/>
        </w:rPr>
        <w:t xml:space="preserve"> б.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3"/>
        <w:numPr>
          <w:ilvl w:val="0"/>
          <w:numId w:val="2"/>
        </w:numPr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Сочинен</w:t>
      </w:r>
      <w:r>
        <w:rPr>
          <w:rFonts w:ascii="Times New Roman" w:hAnsi="Times New Roman"/>
          <w:sz w:val="28"/>
          <w:szCs w:val="28"/>
        </w:rPr>
        <w:t xml:space="preserve">ие напи</w:t>
      </w:r>
      <w:r>
        <w:rPr>
          <w:rFonts w:ascii="Times New Roman" w:hAnsi="Times New Roman"/>
          <w:sz w:val="28"/>
          <w:szCs w:val="28"/>
        </w:rPr>
        <w:t xml:space="preserve">сано в соотв</w:t>
      </w:r>
      <w:r>
        <w:rPr>
          <w:rFonts w:ascii="Times New Roman" w:hAnsi="Times New Roman"/>
          <w:sz w:val="28"/>
          <w:szCs w:val="28"/>
        </w:rPr>
        <w:t xml:space="preserve">етствии с но</w:t>
      </w:r>
      <w:r>
        <w:rPr>
          <w:rFonts w:ascii="Times New Roman" w:hAnsi="Times New Roman"/>
          <w:sz w:val="28"/>
          <w:szCs w:val="28"/>
        </w:rPr>
        <w:t xml:space="preserve">рмами русского языка, отличаетс</w:t>
      </w:r>
      <w:r>
        <w:rPr>
          <w:rFonts w:ascii="Times New Roman" w:hAnsi="Times New Roman"/>
          <w:sz w:val="28"/>
          <w:szCs w:val="28"/>
        </w:rPr>
        <w:t xml:space="preserve">я разнообразием и богатством лексики, допущено не более 2 речевых ошибок – </w:t>
      </w:r>
      <w:r>
        <w:rPr>
          <w:rFonts w:ascii="Times New Roman" w:hAnsi="Times New Roman"/>
          <w:b/>
          <w:sz w:val="28"/>
          <w:szCs w:val="28"/>
        </w:rPr>
        <w:t xml:space="preserve">3 б.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3"/>
        <w:ind w:left="1069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3"/>
        <w:ind w:left="0"/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2</w:t>
      </w:r>
      <w:r>
        <w:rPr>
          <w:rFonts w:ascii="Times New Roman" w:hAnsi="Times New Roman"/>
          <w:b/>
          <w:sz w:val="28"/>
          <w:szCs w:val="28"/>
        </w:rPr>
        <w:t xml:space="preserve">5</w:t>
      </w:r>
      <w:r>
        <w:rPr>
          <w:rFonts w:ascii="Times New Roman" w:hAnsi="Times New Roman"/>
          <w:b/>
          <w:sz w:val="28"/>
          <w:szCs w:val="28"/>
        </w:rPr>
        <w:t xml:space="preserve">.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3"/>
        <w:ind w:left="0"/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Максимал</w:t>
      </w:r>
      <w:r>
        <w:rPr>
          <w:rFonts w:ascii="Times New Roman" w:hAnsi="Times New Roman"/>
          <w:b/>
          <w:sz w:val="28"/>
          <w:szCs w:val="28"/>
        </w:rPr>
        <w:t xml:space="preserve">ьный бал</w:t>
      </w:r>
      <w:r>
        <w:rPr>
          <w:rFonts w:ascii="Times New Roman" w:hAnsi="Times New Roman"/>
          <w:b/>
          <w:sz w:val="28"/>
          <w:szCs w:val="28"/>
        </w:rPr>
        <w:t xml:space="preserve">л – </w:t>
      </w:r>
      <w:r>
        <w:rPr>
          <w:rFonts w:ascii="Times New Roman" w:hAnsi="Times New Roman"/>
          <w:b/>
          <w:sz w:val="28"/>
          <w:szCs w:val="28"/>
        </w:rPr>
        <w:t xml:space="preserve">2</w:t>
      </w:r>
      <w:r>
        <w:rPr>
          <w:rFonts w:ascii="Times New Roman" w:hAnsi="Times New Roman"/>
          <w:b/>
          <w:sz w:val="28"/>
          <w:szCs w:val="28"/>
        </w:rPr>
        <w:t xml:space="preserve">5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3"/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Второе задание проверяет навыки учащихся по анализу поэтического текста, предпо</w:t>
      </w:r>
      <w:r>
        <w:rPr>
          <w:rFonts w:ascii="Times New Roman" w:hAnsi="Times New Roman"/>
          <w:sz w:val="28"/>
          <w:szCs w:val="28"/>
        </w:rPr>
        <w:t xml:space="preserve">лагает ответ в виде</w:t>
      </w:r>
      <w:r>
        <w:rPr>
          <w:rFonts w:ascii="Times New Roman" w:hAnsi="Times New Roman"/>
          <w:sz w:val="28"/>
          <w:szCs w:val="28"/>
        </w:rPr>
        <w:t xml:space="preserve"> связного текста с </w:t>
      </w:r>
      <w:r>
        <w:rPr>
          <w:rFonts w:ascii="Times New Roman" w:hAnsi="Times New Roman"/>
          <w:sz w:val="28"/>
          <w:szCs w:val="28"/>
        </w:rPr>
        <w:t xml:space="preserve">привлечением литературов</w:t>
      </w:r>
      <w:r>
        <w:rPr>
          <w:rFonts w:ascii="Times New Roman" w:hAnsi="Times New Roman"/>
          <w:sz w:val="28"/>
          <w:szCs w:val="28"/>
        </w:rPr>
        <w:t xml:space="preserve">едческих терминов, помогающих проанализировать стихотворение: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3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Учащийся анализирует стихотворение, опираясь на авторскую позицию, раскрывае</w:t>
      </w:r>
      <w:r>
        <w:rPr>
          <w:rFonts w:ascii="Times New Roman" w:hAnsi="Times New Roman"/>
          <w:sz w:val="28"/>
          <w:szCs w:val="28"/>
        </w:rPr>
        <w:t xml:space="preserve">т авторский замысел, при необходимости формулирует свою точку зрения, не</w:t>
      </w:r>
      <w:r>
        <w:rPr>
          <w:rFonts w:ascii="Times New Roman" w:hAnsi="Times New Roman"/>
          <w:sz w:val="28"/>
          <w:szCs w:val="28"/>
        </w:rPr>
        <w:t xml:space="preserve"> подме</w:t>
      </w:r>
      <w:r>
        <w:rPr>
          <w:rFonts w:ascii="Times New Roman" w:hAnsi="Times New Roman"/>
          <w:sz w:val="28"/>
          <w:szCs w:val="28"/>
        </w:rPr>
        <w:t xml:space="preserve">няет анализ пересказом текста: верно определены тема, идея, настроение стихотворения, изобразительно-в</w:t>
      </w:r>
      <w:r>
        <w:rPr>
          <w:rFonts w:ascii="Times New Roman" w:hAnsi="Times New Roman"/>
          <w:sz w:val="28"/>
          <w:szCs w:val="28"/>
        </w:rPr>
        <w:t xml:space="preserve">ыразительные средства и т.д. – </w:t>
      </w:r>
      <w:r>
        <w:rPr>
          <w:rFonts w:ascii="Times New Roman" w:hAnsi="Times New Roman"/>
          <w:b/>
          <w:sz w:val="28"/>
          <w:szCs w:val="28"/>
        </w:rPr>
        <w:t xml:space="preserve">8</w:t>
      </w:r>
      <w:r>
        <w:rPr>
          <w:rFonts w:ascii="Times New Roman" w:hAnsi="Times New Roman"/>
          <w:b/>
          <w:sz w:val="28"/>
          <w:szCs w:val="28"/>
        </w:rPr>
        <w:t xml:space="preserve"> </w:t>
      </w:r>
      <w:r>
        <w:rPr>
          <w:rFonts w:ascii="Times New Roman" w:hAnsi="Times New Roman"/>
          <w:b/>
          <w:sz w:val="28"/>
          <w:szCs w:val="28"/>
        </w:rPr>
        <w:t xml:space="preserve">б.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63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Литературоведческие термины употребляются корректно, подтверждаются примерами из текста, органично вписыв</w:t>
      </w:r>
      <w:r>
        <w:rPr>
          <w:rFonts w:ascii="Times New Roman" w:hAnsi="Times New Roman"/>
          <w:sz w:val="28"/>
          <w:szCs w:val="28"/>
        </w:rPr>
        <w:t xml:space="preserve">аются в</w:t>
      </w:r>
      <w:r>
        <w:rPr>
          <w:rFonts w:ascii="Times New Roman" w:hAnsi="Times New Roman"/>
          <w:sz w:val="28"/>
          <w:szCs w:val="28"/>
        </w:rPr>
        <w:t xml:space="preserve"> содержание сочинения – </w:t>
      </w:r>
      <w:r>
        <w:rPr>
          <w:rFonts w:ascii="Times New Roman" w:hAnsi="Times New Roman"/>
          <w:b/>
          <w:bCs/>
          <w:sz w:val="28"/>
          <w:szCs w:val="28"/>
        </w:rPr>
        <w:t xml:space="preserve">4</w:t>
      </w:r>
      <w:r>
        <w:rPr>
          <w:rFonts w:ascii="Times New Roman" w:hAnsi="Times New Roman"/>
          <w:b/>
          <w:bCs/>
          <w:sz w:val="28"/>
          <w:szCs w:val="28"/>
        </w:rPr>
        <w:t xml:space="preserve"> б.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63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Сочинение характеризуется композиционной цельностью, мысль последовательно разв</w:t>
      </w:r>
      <w:r>
        <w:rPr>
          <w:rFonts w:ascii="Times New Roman" w:hAnsi="Times New Roman"/>
          <w:sz w:val="28"/>
          <w:szCs w:val="28"/>
        </w:rPr>
        <w:t xml:space="preserve">ивается, нет необоснованных повторов и нарушений л</w:t>
      </w:r>
      <w:r>
        <w:rPr>
          <w:rFonts w:ascii="Times New Roman" w:hAnsi="Times New Roman"/>
          <w:sz w:val="28"/>
          <w:szCs w:val="28"/>
        </w:rPr>
        <w:t xml:space="preserve">огической последовательности – </w:t>
      </w:r>
      <w:r>
        <w:rPr>
          <w:rFonts w:ascii="Times New Roman" w:hAnsi="Times New Roman"/>
          <w:b/>
          <w:bCs/>
          <w:sz w:val="28"/>
          <w:szCs w:val="28"/>
        </w:rPr>
        <w:t xml:space="preserve">6</w:t>
      </w:r>
      <w:r>
        <w:rPr>
          <w:rFonts w:ascii="Times New Roman" w:hAnsi="Times New Roman"/>
          <w:b/>
          <w:bCs/>
          <w:sz w:val="28"/>
          <w:szCs w:val="28"/>
        </w:rPr>
        <w:t xml:space="preserve"> б.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63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Сочинение характеризуется </w:t>
      </w:r>
      <w:r>
        <w:rPr>
          <w:rFonts w:ascii="Times New Roman" w:hAnsi="Times New Roman"/>
          <w:sz w:val="28"/>
          <w:szCs w:val="28"/>
        </w:rPr>
        <w:t xml:space="preserve">творческой оригинальностью, </w:t>
      </w:r>
      <w:r>
        <w:rPr>
          <w:rFonts w:ascii="Times New Roman" w:hAnsi="Times New Roman"/>
          <w:sz w:val="28"/>
          <w:szCs w:val="28"/>
        </w:rPr>
        <w:t xml:space="preserve">нет</w:t>
      </w:r>
      <w:r>
        <w:rPr>
          <w:rFonts w:ascii="Times New Roman" w:hAnsi="Times New Roman"/>
          <w:sz w:val="28"/>
          <w:szCs w:val="28"/>
        </w:rPr>
        <w:t xml:space="preserve"> факт</w:t>
      </w:r>
      <w:r>
        <w:rPr>
          <w:rFonts w:ascii="Times New Roman" w:hAnsi="Times New Roman"/>
          <w:sz w:val="28"/>
          <w:szCs w:val="28"/>
        </w:rPr>
        <w:t xml:space="preserve">ически</w:t>
      </w:r>
      <w:r>
        <w:rPr>
          <w:rFonts w:ascii="Times New Roman" w:hAnsi="Times New Roman"/>
          <w:sz w:val="28"/>
          <w:szCs w:val="28"/>
        </w:rPr>
        <w:t xml:space="preserve">х ошибок в фоновом материале – </w:t>
      </w:r>
      <w:r>
        <w:rPr>
          <w:rFonts w:ascii="Times New Roman" w:hAnsi="Times New Roman"/>
          <w:b/>
          <w:bCs/>
          <w:sz w:val="28"/>
          <w:szCs w:val="28"/>
        </w:rPr>
        <w:t xml:space="preserve">3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б.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3"/>
        <w:numPr>
          <w:ilvl w:val="0"/>
          <w:numId w:val="3"/>
        </w:numPr>
        <w:ind w:left="0" w:firstLine="709"/>
        <w:jc w:val="both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Сочинение написано в соответствии с нормами русского языка, отлича</w:t>
      </w:r>
      <w:r>
        <w:rPr>
          <w:rFonts w:ascii="Times New Roman" w:hAnsi="Times New Roman"/>
          <w:sz w:val="28"/>
          <w:szCs w:val="28"/>
        </w:rPr>
        <w:t xml:space="preserve">ется разнообразием и богатством лексики, допуще</w:t>
      </w:r>
      <w:r>
        <w:rPr>
          <w:rFonts w:ascii="Times New Roman" w:hAnsi="Times New Roman"/>
          <w:sz w:val="28"/>
          <w:szCs w:val="28"/>
        </w:rPr>
        <w:t xml:space="preserve">но не более 2 речевых ошибок – </w:t>
      </w:r>
      <w:r>
        <w:rPr>
          <w:rFonts w:ascii="Times New Roman" w:hAnsi="Times New Roman"/>
          <w:b/>
          <w:bCs/>
          <w:sz w:val="28"/>
          <w:szCs w:val="28"/>
        </w:rPr>
        <w:t xml:space="preserve">4</w:t>
      </w:r>
      <w:r>
        <w:rPr>
          <w:rFonts w:ascii="Times New Roman" w:hAnsi="Times New Roman"/>
          <w:b/>
          <w:bCs/>
          <w:sz w:val="28"/>
          <w:szCs w:val="28"/>
        </w:rPr>
        <w:t xml:space="preserve"> б.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63"/>
        <w:ind w:left="77" w:hanging="77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jc w:val="center"/>
    </w:pPr>
    <w:r>
      <w:fldChar w:fldCharType="begin"/>
    </w:r>
    <w:r>
      <w:instrText xml:space="preserve">PAGE   \* M</w:instrText>
    </w:r>
    <w:r>
      <w:instrText xml:space="preserve">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6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0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6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8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1">
    <w:name w:val="Heading 1"/>
    <w:basedOn w:val="859"/>
    <w:next w:val="859"/>
    <w:link w:val="68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2">
    <w:name w:val="Heading 1 Char"/>
    <w:link w:val="681"/>
    <w:uiPriority w:val="9"/>
    <w:rPr>
      <w:rFonts w:ascii="Arial" w:hAnsi="Arial" w:eastAsia="Arial" w:cs="Arial"/>
      <w:sz w:val="40"/>
      <w:szCs w:val="40"/>
    </w:rPr>
  </w:style>
  <w:style w:type="paragraph" w:styleId="683">
    <w:name w:val="Heading 2"/>
    <w:basedOn w:val="859"/>
    <w:next w:val="859"/>
    <w:link w:val="68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4">
    <w:name w:val="Heading 2 Char"/>
    <w:link w:val="683"/>
    <w:uiPriority w:val="9"/>
    <w:rPr>
      <w:rFonts w:ascii="Arial" w:hAnsi="Arial" w:eastAsia="Arial" w:cs="Arial"/>
      <w:sz w:val="34"/>
    </w:rPr>
  </w:style>
  <w:style w:type="paragraph" w:styleId="685">
    <w:name w:val="Heading 3"/>
    <w:basedOn w:val="859"/>
    <w:next w:val="859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6">
    <w:name w:val="Heading 3 Char"/>
    <w:link w:val="685"/>
    <w:uiPriority w:val="9"/>
    <w:rPr>
      <w:rFonts w:ascii="Arial" w:hAnsi="Arial" w:eastAsia="Arial" w:cs="Arial"/>
      <w:sz w:val="30"/>
      <w:szCs w:val="30"/>
    </w:rPr>
  </w:style>
  <w:style w:type="paragraph" w:styleId="687">
    <w:name w:val="Heading 4"/>
    <w:basedOn w:val="859"/>
    <w:next w:val="859"/>
    <w:link w:val="6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8">
    <w:name w:val="Heading 4 Char"/>
    <w:link w:val="687"/>
    <w:uiPriority w:val="9"/>
    <w:rPr>
      <w:rFonts w:ascii="Arial" w:hAnsi="Arial" w:eastAsia="Arial" w:cs="Arial"/>
      <w:b/>
      <w:bCs/>
      <w:sz w:val="26"/>
      <w:szCs w:val="26"/>
    </w:rPr>
  </w:style>
  <w:style w:type="paragraph" w:styleId="689">
    <w:name w:val="Heading 5"/>
    <w:basedOn w:val="859"/>
    <w:next w:val="859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0">
    <w:name w:val="Heading 5 Char"/>
    <w:link w:val="689"/>
    <w:uiPriority w:val="9"/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859"/>
    <w:next w:val="859"/>
    <w:link w:val="6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2">
    <w:name w:val="Heading 6 Char"/>
    <w:link w:val="691"/>
    <w:uiPriority w:val="9"/>
    <w:rPr>
      <w:rFonts w:ascii="Arial" w:hAnsi="Arial" w:eastAsia="Arial" w:cs="Arial"/>
      <w:b/>
      <w:bCs/>
      <w:sz w:val="22"/>
      <w:szCs w:val="22"/>
    </w:rPr>
  </w:style>
  <w:style w:type="paragraph" w:styleId="693">
    <w:name w:val="Heading 7"/>
    <w:basedOn w:val="859"/>
    <w:next w:val="859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7 Char"/>
    <w:link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859"/>
    <w:next w:val="859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6">
    <w:name w:val="Heading 8 Char"/>
    <w:link w:val="695"/>
    <w:uiPriority w:val="9"/>
    <w:rPr>
      <w:rFonts w:ascii="Arial" w:hAnsi="Arial" w:eastAsia="Arial" w:cs="Arial"/>
      <w:i/>
      <w:iCs/>
      <w:sz w:val="22"/>
      <w:szCs w:val="22"/>
    </w:rPr>
  </w:style>
  <w:style w:type="paragraph" w:styleId="697">
    <w:name w:val="Heading 9"/>
    <w:basedOn w:val="859"/>
    <w:next w:val="859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>
    <w:name w:val="Heading 9 Char"/>
    <w:link w:val="697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List Paragraph"/>
    <w:basedOn w:val="859"/>
    <w:uiPriority w:val="34"/>
    <w:qFormat/>
    <w:pPr>
      <w:contextualSpacing/>
      <w:ind w:left="720"/>
    </w:pPr>
  </w:style>
  <w:style w:type="paragraph" w:styleId="700">
    <w:name w:val="No Spacing"/>
    <w:uiPriority w:val="1"/>
    <w:qFormat/>
    <w:pPr>
      <w:spacing w:before="0" w:after="0" w:line="240" w:lineRule="auto"/>
    </w:pPr>
  </w:style>
  <w:style w:type="paragraph" w:styleId="701">
    <w:name w:val="Title"/>
    <w:basedOn w:val="859"/>
    <w:next w:val="859"/>
    <w:link w:val="70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2">
    <w:name w:val="Title Char"/>
    <w:link w:val="701"/>
    <w:uiPriority w:val="10"/>
    <w:rPr>
      <w:sz w:val="48"/>
      <w:szCs w:val="48"/>
    </w:rPr>
  </w:style>
  <w:style w:type="paragraph" w:styleId="703">
    <w:name w:val="Subtitle"/>
    <w:basedOn w:val="859"/>
    <w:next w:val="859"/>
    <w:link w:val="704"/>
    <w:uiPriority w:val="11"/>
    <w:qFormat/>
    <w:pPr>
      <w:spacing w:before="200" w:after="200"/>
    </w:pPr>
    <w:rPr>
      <w:sz w:val="24"/>
      <w:szCs w:val="24"/>
    </w:rPr>
  </w:style>
  <w:style w:type="character" w:styleId="704">
    <w:name w:val="Subtitle Char"/>
    <w:link w:val="703"/>
    <w:uiPriority w:val="11"/>
    <w:rPr>
      <w:sz w:val="24"/>
      <w:szCs w:val="24"/>
    </w:rPr>
  </w:style>
  <w:style w:type="paragraph" w:styleId="705">
    <w:name w:val="Quote"/>
    <w:basedOn w:val="859"/>
    <w:next w:val="859"/>
    <w:link w:val="706"/>
    <w:uiPriority w:val="29"/>
    <w:qFormat/>
    <w:pPr>
      <w:ind w:left="720" w:right="720"/>
    </w:pPr>
    <w:rPr>
      <w:i/>
    </w:rPr>
  </w:style>
  <w:style w:type="character" w:styleId="706">
    <w:name w:val="Quote Char"/>
    <w:link w:val="705"/>
    <w:uiPriority w:val="29"/>
    <w:rPr>
      <w:i/>
    </w:rPr>
  </w:style>
  <w:style w:type="paragraph" w:styleId="707">
    <w:name w:val="Intense Quote"/>
    <w:basedOn w:val="859"/>
    <w:next w:val="859"/>
    <w:link w:val="70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8">
    <w:name w:val="Intense Quote Char"/>
    <w:link w:val="707"/>
    <w:uiPriority w:val="30"/>
    <w:rPr>
      <w:i/>
    </w:rPr>
  </w:style>
  <w:style w:type="paragraph" w:styleId="709">
    <w:name w:val="Header"/>
    <w:basedOn w:val="859"/>
    <w:link w:val="71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0">
    <w:name w:val="Header Char"/>
    <w:link w:val="709"/>
    <w:uiPriority w:val="99"/>
  </w:style>
  <w:style w:type="paragraph" w:styleId="711">
    <w:name w:val="Footer"/>
    <w:basedOn w:val="859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Footer Char"/>
    <w:link w:val="711"/>
    <w:uiPriority w:val="99"/>
  </w:style>
  <w:style w:type="paragraph" w:styleId="713">
    <w:name w:val="Caption"/>
    <w:basedOn w:val="859"/>
    <w:next w:val="859"/>
    <w:link w:val="7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4">
    <w:name w:val="Caption Char"/>
    <w:link w:val="713"/>
    <w:uiPriority w:val="35"/>
    <w:rPr>
      <w:b/>
      <w:bCs/>
      <w:color w:val="4f81bd" w:themeColor="accent1"/>
      <w:sz w:val="18"/>
      <w:szCs w:val="18"/>
    </w:rPr>
  </w:style>
  <w:style w:type="table" w:styleId="71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1">
    <w:name w:val="Hyperlink"/>
    <w:uiPriority w:val="99"/>
    <w:unhideWhenUsed/>
    <w:rPr>
      <w:color w:val="0000ff" w:themeColor="hyperlink"/>
      <w:u w:val="single"/>
    </w:rPr>
  </w:style>
  <w:style w:type="paragraph" w:styleId="842">
    <w:name w:val="footnote text"/>
    <w:basedOn w:val="859"/>
    <w:link w:val="843"/>
    <w:uiPriority w:val="99"/>
    <w:semiHidden/>
    <w:unhideWhenUsed/>
    <w:pPr>
      <w:spacing w:after="40" w:line="240" w:lineRule="auto"/>
    </w:pPr>
    <w:rPr>
      <w:sz w:val="18"/>
    </w:rPr>
  </w:style>
  <w:style w:type="character" w:styleId="843">
    <w:name w:val="Footnote Text Char"/>
    <w:link w:val="842"/>
    <w:uiPriority w:val="99"/>
    <w:rPr>
      <w:sz w:val="18"/>
    </w:rPr>
  </w:style>
  <w:style w:type="character" w:styleId="844">
    <w:name w:val="footnote reference"/>
    <w:uiPriority w:val="99"/>
    <w:unhideWhenUsed/>
    <w:rPr>
      <w:vertAlign w:val="superscript"/>
    </w:rPr>
  </w:style>
  <w:style w:type="paragraph" w:styleId="845">
    <w:name w:val="endnote text"/>
    <w:basedOn w:val="859"/>
    <w:link w:val="846"/>
    <w:uiPriority w:val="99"/>
    <w:semiHidden/>
    <w:unhideWhenUsed/>
    <w:pPr>
      <w:spacing w:after="0" w:line="240" w:lineRule="auto"/>
    </w:pPr>
    <w:rPr>
      <w:sz w:val="20"/>
    </w:rPr>
  </w:style>
  <w:style w:type="character" w:styleId="846">
    <w:name w:val="Endnote Text Char"/>
    <w:link w:val="845"/>
    <w:uiPriority w:val="99"/>
    <w:rPr>
      <w:sz w:val="20"/>
    </w:rPr>
  </w:style>
  <w:style w:type="character" w:styleId="847">
    <w:name w:val="endnote reference"/>
    <w:uiPriority w:val="99"/>
    <w:semiHidden/>
    <w:unhideWhenUsed/>
    <w:rPr>
      <w:vertAlign w:val="superscript"/>
    </w:rPr>
  </w:style>
  <w:style w:type="paragraph" w:styleId="848">
    <w:name w:val="toc 1"/>
    <w:basedOn w:val="859"/>
    <w:next w:val="859"/>
    <w:uiPriority w:val="39"/>
    <w:unhideWhenUsed/>
    <w:pPr>
      <w:ind w:left="0" w:right="0" w:firstLine="0"/>
      <w:spacing w:after="57"/>
    </w:pPr>
  </w:style>
  <w:style w:type="paragraph" w:styleId="849">
    <w:name w:val="toc 2"/>
    <w:basedOn w:val="859"/>
    <w:next w:val="859"/>
    <w:uiPriority w:val="39"/>
    <w:unhideWhenUsed/>
    <w:pPr>
      <w:ind w:left="283" w:right="0" w:firstLine="0"/>
      <w:spacing w:after="57"/>
    </w:pPr>
  </w:style>
  <w:style w:type="paragraph" w:styleId="850">
    <w:name w:val="toc 3"/>
    <w:basedOn w:val="859"/>
    <w:next w:val="859"/>
    <w:uiPriority w:val="39"/>
    <w:unhideWhenUsed/>
    <w:pPr>
      <w:ind w:left="567" w:right="0" w:firstLine="0"/>
      <w:spacing w:after="57"/>
    </w:pPr>
  </w:style>
  <w:style w:type="paragraph" w:styleId="851">
    <w:name w:val="toc 4"/>
    <w:basedOn w:val="859"/>
    <w:next w:val="859"/>
    <w:uiPriority w:val="39"/>
    <w:unhideWhenUsed/>
    <w:pPr>
      <w:ind w:left="850" w:right="0" w:firstLine="0"/>
      <w:spacing w:after="57"/>
    </w:pPr>
  </w:style>
  <w:style w:type="paragraph" w:styleId="852">
    <w:name w:val="toc 5"/>
    <w:basedOn w:val="859"/>
    <w:next w:val="859"/>
    <w:uiPriority w:val="39"/>
    <w:unhideWhenUsed/>
    <w:pPr>
      <w:ind w:left="1134" w:right="0" w:firstLine="0"/>
      <w:spacing w:after="57"/>
    </w:pPr>
  </w:style>
  <w:style w:type="paragraph" w:styleId="853">
    <w:name w:val="toc 6"/>
    <w:basedOn w:val="859"/>
    <w:next w:val="859"/>
    <w:uiPriority w:val="39"/>
    <w:unhideWhenUsed/>
    <w:pPr>
      <w:ind w:left="1417" w:right="0" w:firstLine="0"/>
      <w:spacing w:after="57"/>
    </w:pPr>
  </w:style>
  <w:style w:type="paragraph" w:styleId="854">
    <w:name w:val="toc 7"/>
    <w:basedOn w:val="859"/>
    <w:next w:val="859"/>
    <w:uiPriority w:val="39"/>
    <w:unhideWhenUsed/>
    <w:pPr>
      <w:ind w:left="1701" w:right="0" w:firstLine="0"/>
      <w:spacing w:after="57"/>
    </w:pPr>
  </w:style>
  <w:style w:type="paragraph" w:styleId="855">
    <w:name w:val="toc 8"/>
    <w:basedOn w:val="859"/>
    <w:next w:val="859"/>
    <w:uiPriority w:val="39"/>
    <w:unhideWhenUsed/>
    <w:pPr>
      <w:ind w:left="1984" w:right="0" w:firstLine="0"/>
      <w:spacing w:after="57"/>
    </w:pPr>
  </w:style>
  <w:style w:type="paragraph" w:styleId="856">
    <w:name w:val="toc 9"/>
    <w:basedOn w:val="859"/>
    <w:next w:val="859"/>
    <w:uiPriority w:val="39"/>
    <w:unhideWhenUsed/>
    <w:pPr>
      <w:ind w:left="2268" w:right="0" w:firstLine="0"/>
      <w:spacing w:after="57"/>
    </w:pPr>
  </w:style>
  <w:style w:type="paragraph" w:styleId="857">
    <w:name w:val="TOC Heading"/>
    <w:uiPriority w:val="39"/>
    <w:unhideWhenUsed/>
  </w:style>
  <w:style w:type="paragraph" w:styleId="858">
    <w:name w:val="table of figures"/>
    <w:basedOn w:val="859"/>
    <w:next w:val="859"/>
    <w:uiPriority w:val="99"/>
    <w:unhideWhenUsed/>
    <w:pPr>
      <w:spacing w:after="0" w:afterAutospacing="0"/>
    </w:pPr>
  </w:style>
  <w:style w:type="paragraph" w:styleId="859" w:default="1">
    <w:name w:val="Normal"/>
    <w:next w:val="859"/>
    <w:link w:val="859"/>
    <w:qFormat/>
    <w:pPr>
      <w:spacing w:after="160" w:line="256" w:lineRule="auto"/>
    </w:pPr>
    <w:rPr>
      <w:sz w:val="22"/>
      <w:szCs w:val="22"/>
      <w:lang w:val="ru-RU" w:eastAsia="en-US" w:bidi="ar-SA"/>
    </w:rPr>
  </w:style>
  <w:style w:type="character" w:styleId="860">
    <w:name w:val="Основной шрифт абзаца"/>
    <w:next w:val="860"/>
    <w:link w:val="859"/>
    <w:uiPriority w:val="1"/>
    <w:semiHidden/>
    <w:unhideWhenUsed/>
  </w:style>
  <w:style w:type="table" w:styleId="861">
    <w:name w:val="Обычная таблица"/>
    <w:next w:val="861"/>
    <w:link w:val="859"/>
    <w:uiPriority w:val="99"/>
    <w:semiHidden/>
    <w:unhideWhenUsed/>
    <w:qFormat/>
    <w:tblPr/>
  </w:style>
  <w:style w:type="numbering" w:styleId="862">
    <w:name w:val="Нет списка"/>
    <w:next w:val="862"/>
    <w:link w:val="859"/>
    <w:uiPriority w:val="99"/>
    <w:semiHidden/>
    <w:unhideWhenUsed/>
  </w:style>
  <w:style w:type="paragraph" w:styleId="863">
    <w:name w:val="Абзац списка"/>
    <w:basedOn w:val="859"/>
    <w:next w:val="863"/>
    <w:link w:val="859"/>
    <w:uiPriority w:val="34"/>
    <w:qFormat/>
    <w:pPr>
      <w:contextualSpacing/>
      <w:ind w:left="720"/>
    </w:pPr>
  </w:style>
  <w:style w:type="paragraph" w:styleId="864">
    <w:name w:val="Верхний колонтитул"/>
    <w:basedOn w:val="859"/>
    <w:next w:val="864"/>
    <w:link w:val="865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5">
    <w:name w:val="Верхний колонтитул Знак"/>
    <w:next w:val="865"/>
    <w:link w:val="864"/>
    <w:uiPriority w:val="99"/>
    <w:rPr>
      <w:sz w:val="22"/>
      <w:szCs w:val="22"/>
      <w:lang w:eastAsia="en-US"/>
    </w:rPr>
  </w:style>
  <w:style w:type="paragraph" w:styleId="866">
    <w:name w:val="Нижний колонтитул"/>
    <w:basedOn w:val="859"/>
    <w:next w:val="866"/>
    <w:link w:val="86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7">
    <w:name w:val="Нижний колонтитул Знак"/>
    <w:next w:val="867"/>
    <w:link w:val="866"/>
    <w:uiPriority w:val="99"/>
    <w:rPr>
      <w:sz w:val="22"/>
      <w:szCs w:val="22"/>
      <w:lang w:eastAsia="en-US"/>
    </w:rPr>
  </w:style>
  <w:style w:type="character" w:styleId="868" w:default="1">
    <w:name w:val="Default Paragraph Font"/>
    <w:uiPriority w:val="1"/>
    <w:semiHidden/>
    <w:unhideWhenUsed/>
  </w:style>
  <w:style w:type="numbering" w:styleId="869" w:default="1">
    <w:name w:val="No List"/>
    <w:uiPriority w:val="99"/>
    <w:semiHidden/>
    <w:unhideWhenUsed/>
  </w:style>
  <w:style w:type="table" w:styleId="8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Krokoz™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user</cp:lastModifiedBy>
  <cp:revision>21</cp:revision>
  <dcterms:created xsi:type="dcterms:W3CDTF">2021-12-19T23:47:00Z</dcterms:created>
  <dcterms:modified xsi:type="dcterms:W3CDTF">2025-12-18T15:21:15Z</dcterms:modified>
  <cp:version>1048576</cp:version>
</cp:coreProperties>
</file>